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8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"/>
        <w:gridCol w:w="4395"/>
        <w:gridCol w:w="1411"/>
        <w:gridCol w:w="857"/>
        <w:gridCol w:w="2126"/>
        <w:gridCol w:w="567"/>
        <w:gridCol w:w="3260"/>
        <w:gridCol w:w="2062"/>
        <w:gridCol w:w="64"/>
      </w:tblGrid>
      <w:tr w:rsidR="00DE4D84" w:rsidRPr="009B1039" w:rsidTr="00DE4D84">
        <w:trPr>
          <w:gridBefore w:val="1"/>
          <w:wBefore w:w="108" w:type="dxa"/>
        </w:trPr>
        <w:tc>
          <w:tcPr>
            <w:tcW w:w="8789" w:type="dxa"/>
            <w:gridSpan w:val="4"/>
          </w:tcPr>
          <w:p w:rsidR="00DE4D84" w:rsidRPr="002B3048" w:rsidRDefault="00DE4D84" w:rsidP="00542E2A">
            <w:pPr>
              <w:pStyle w:val="Part"/>
              <w:numPr>
                <w:ilvl w:val="0"/>
                <w:numId w:val="0"/>
              </w:numPr>
              <w:rPr>
                <w:rFonts w:cs="Arial"/>
                <w:b w:val="0"/>
                <w:color w:val="002395"/>
                <w:sz w:val="44"/>
                <w:szCs w:val="44"/>
              </w:rPr>
            </w:pPr>
            <w:bookmarkStart w:id="0" w:name="_GoBack"/>
            <w:bookmarkEnd w:id="0"/>
          </w:p>
          <w:p w:rsidR="00DE4D84" w:rsidRDefault="00DE4D84" w:rsidP="00DE4D84">
            <w:pPr>
              <w:rPr>
                <w:rFonts w:ascii="Arial" w:hAnsi="Arial" w:cs="Arial"/>
                <w:b/>
                <w:color w:val="002395"/>
                <w:sz w:val="36"/>
                <w:szCs w:val="36"/>
              </w:rPr>
            </w:pPr>
            <w:r w:rsidRPr="00DE4D84">
              <w:rPr>
                <w:rFonts w:ascii="Arial" w:hAnsi="Arial" w:cs="Arial"/>
                <w:b/>
                <w:color w:val="002395"/>
                <w:sz w:val="36"/>
                <w:szCs w:val="36"/>
              </w:rPr>
              <w:t xml:space="preserve">Board of Assessors Meeting for </w:t>
            </w:r>
            <w:proofErr w:type="spellStart"/>
            <w:r w:rsidRPr="00DE4D84">
              <w:rPr>
                <w:rFonts w:ascii="Arial" w:hAnsi="Arial" w:cs="Arial"/>
                <w:b/>
                <w:color w:val="002395"/>
                <w:sz w:val="36"/>
                <w:szCs w:val="36"/>
              </w:rPr>
              <w:t>xxxxxxx</w:t>
            </w:r>
            <w:proofErr w:type="spellEnd"/>
          </w:p>
          <w:p w:rsidR="00DE4D84" w:rsidRDefault="00DE4D84" w:rsidP="00DE4D84">
            <w:pPr>
              <w:rPr>
                <w:rFonts w:ascii="Arial" w:hAnsi="Arial" w:cs="Arial"/>
                <w:b/>
                <w:color w:val="002395"/>
                <w:sz w:val="36"/>
                <w:szCs w:val="36"/>
              </w:rPr>
            </w:pPr>
            <w:r w:rsidRPr="00DE4D84">
              <w:rPr>
                <w:rFonts w:ascii="Arial" w:hAnsi="Arial" w:cs="Arial"/>
                <w:b/>
                <w:color w:val="002395"/>
                <w:sz w:val="36"/>
                <w:szCs w:val="36"/>
              </w:rPr>
              <w:t>Date:</w:t>
            </w:r>
          </w:p>
          <w:p w:rsidR="00DE4D84" w:rsidRPr="00DE4D84" w:rsidRDefault="00DE4D84" w:rsidP="00DE4D84">
            <w:pPr>
              <w:rPr>
                <w:rFonts w:ascii="Arial" w:hAnsi="Arial" w:cs="Arial"/>
                <w:b/>
                <w:color w:val="002395"/>
                <w:sz w:val="36"/>
                <w:szCs w:val="36"/>
              </w:rPr>
            </w:pPr>
            <w:r w:rsidRPr="00DE4D84">
              <w:rPr>
                <w:b/>
                <w:color w:val="002395"/>
                <w:sz w:val="36"/>
                <w:szCs w:val="36"/>
              </w:rPr>
              <w:t>Location:</w:t>
            </w:r>
          </w:p>
        </w:tc>
        <w:tc>
          <w:tcPr>
            <w:tcW w:w="5953" w:type="dxa"/>
            <w:gridSpan w:val="4"/>
          </w:tcPr>
          <w:p w:rsidR="00DE4D84" w:rsidRPr="009B1039" w:rsidRDefault="00DE4D84" w:rsidP="00542E2A">
            <w:pPr>
              <w:pStyle w:val="Part"/>
              <w:numPr>
                <w:ilvl w:val="0"/>
                <w:numId w:val="0"/>
              </w:numPr>
              <w:jc w:val="right"/>
              <w:rPr>
                <w:rFonts w:cs="Arial"/>
                <w:b w:val="0"/>
                <w:color w:val="365F91" w:themeColor="accent1" w:themeShade="BF"/>
                <w:sz w:val="44"/>
                <w:szCs w:val="44"/>
              </w:rPr>
            </w:pPr>
            <w:r w:rsidRPr="009B1039">
              <w:rPr>
                <w:rFonts w:cs="Arial"/>
                <w:b w:val="0"/>
                <w:noProof/>
                <w:color w:val="4F81BD" w:themeColor="accent1"/>
                <w:sz w:val="44"/>
                <w:szCs w:val="44"/>
                <w:lang w:val="en-GB" w:eastAsia="en-GB"/>
              </w:rPr>
              <w:drawing>
                <wp:inline distT="0" distB="0" distL="0" distR="0" wp14:anchorId="247CA78A" wp14:editId="5D342E53">
                  <wp:extent cx="1440000" cy="746886"/>
                  <wp:effectExtent l="0" t="0" r="825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U Logo CMYK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7468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31BB" w:rsidTr="00DE4D8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4" w:type="dxa"/>
        </w:trPr>
        <w:tc>
          <w:tcPr>
            <w:tcW w:w="4503" w:type="dxa"/>
            <w:gridSpan w:val="2"/>
          </w:tcPr>
          <w:p w:rsidR="005231BB" w:rsidRDefault="005231BB" w:rsidP="005231BB">
            <w:r w:rsidRPr="005231BB">
              <w:t>1. Confirm minutes of meeting of...</w:t>
            </w:r>
          </w:p>
        </w:tc>
        <w:tc>
          <w:tcPr>
            <w:tcW w:w="8221" w:type="dxa"/>
            <w:gridSpan w:val="5"/>
          </w:tcPr>
          <w:p w:rsidR="005231BB" w:rsidRDefault="005231BB" w:rsidP="005231BB">
            <w:r w:rsidRPr="005231BB">
              <w:t xml:space="preserve">The Board of Assessors agrees that the Minutes of Meeting No. </w:t>
            </w:r>
            <w:proofErr w:type="spellStart"/>
            <w:r w:rsidRPr="005231BB">
              <w:t>xxxx</w:t>
            </w:r>
            <w:proofErr w:type="spellEnd"/>
            <w:r w:rsidRPr="005231BB">
              <w:t xml:space="preserve"> held on </w:t>
            </w:r>
            <w:proofErr w:type="spellStart"/>
            <w:r w:rsidRPr="005231BB">
              <w:t>xxxx</w:t>
            </w:r>
            <w:proofErr w:type="spellEnd"/>
            <w:r w:rsidRPr="005231BB">
              <w:t xml:space="preserve"> 2007 having been</w:t>
            </w:r>
            <w:r>
              <w:t xml:space="preserve"> </w:t>
            </w:r>
            <w:r w:rsidRPr="005231BB">
              <w:t xml:space="preserve">distributed, be taken </w:t>
            </w:r>
            <w:r>
              <w:t>as read and confirmed. Yes / No</w:t>
            </w:r>
          </w:p>
        </w:tc>
        <w:tc>
          <w:tcPr>
            <w:tcW w:w="2062" w:type="dxa"/>
          </w:tcPr>
          <w:p w:rsidR="005231BB" w:rsidRPr="005231BB" w:rsidRDefault="005231BB" w:rsidP="005231BB">
            <w:r w:rsidRPr="005231BB">
              <w:t>Any corrections?</w:t>
            </w:r>
          </w:p>
          <w:p w:rsidR="005231BB" w:rsidRDefault="005231BB" w:rsidP="005231BB"/>
        </w:tc>
      </w:tr>
      <w:tr w:rsidR="005231BB" w:rsidTr="00DE4D8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4" w:type="dxa"/>
        </w:trPr>
        <w:tc>
          <w:tcPr>
            <w:tcW w:w="4503" w:type="dxa"/>
            <w:gridSpan w:val="2"/>
            <w:vMerge w:val="restart"/>
          </w:tcPr>
          <w:p w:rsidR="005231BB" w:rsidRPr="005231BB" w:rsidRDefault="005231BB" w:rsidP="005231BB">
            <w:r w:rsidRPr="005231BB">
              <w:t>2. Business arising</w:t>
            </w:r>
          </w:p>
          <w:p w:rsidR="005231BB" w:rsidRPr="005231BB" w:rsidRDefault="005231BB" w:rsidP="005231BB">
            <w:r w:rsidRPr="005231BB">
              <w:t>What follow up occurred regarding students identified at that meeting as</w:t>
            </w:r>
          </w:p>
          <w:p w:rsidR="005231BB" w:rsidRPr="005231BB" w:rsidRDefault="005231BB" w:rsidP="005231BB">
            <w:r w:rsidRPr="005231BB">
              <w:t>(i) being at risk</w:t>
            </w:r>
          </w:p>
          <w:p w:rsidR="005231BB" w:rsidRPr="005231BB" w:rsidRDefault="005231BB" w:rsidP="005231BB">
            <w:r w:rsidRPr="005231BB">
              <w:t>(i</w:t>
            </w:r>
            <w:r>
              <w:t>i) having language difficulties</w:t>
            </w:r>
          </w:p>
        </w:tc>
        <w:tc>
          <w:tcPr>
            <w:tcW w:w="2268" w:type="dxa"/>
            <w:gridSpan w:val="2"/>
          </w:tcPr>
          <w:p w:rsidR="005231BB" w:rsidRDefault="005231BB" w:rsidP="005231BB">
            <w:r w:rsidRPr="005231BB">
              <w:t xml:space="preserve">Unit Code or Student </w:t>
            </w:r>
            <w:r>
              <w:t>Name</w:t>
            </w:r>
          </w:p>
        </w:tc>
        <w:tc>
          <w:tcPr>
            <w:tcW w:w="5953" w:type="dxa"/>
            <w:gridSpan w:val="3"/>
          </w:tcPr>
          <w:p w:rsidR="005231BB" w:rsidRDefault="005231BB" w:rsidP="005231BB">
            <w:r w:rsidRPr="005231BB">
              <w:t xml:space="preserve">Action taken </w:t>
            </w:r>
          </w:p>
        </w:tc>
        <w:tc>
          <w:tcPr>
            <w:tcW w:w="2062" w:type="dxa"/>
          </w:tcPr>
          <w:p w:rsidR="005231BB" w:rsidRPr="005231BB" w:rsidRDefault="005231BB" w:rsidP="005231BB">
            <w:r w:rsidRPr="005231BB">
              <w:t>Comments by BOA and Course</w:t>
            </w:r>
          </w:p>
          <w:p w:rsidR="005231BB" w:rsidRDefault="005231BB" w:rsidP="005231BB">
            <w:r>
              <w:t>Coordinators</w:t>
            </w:r>
          </w:p>
        </w:tc>
      </w:tr>
      <w:tr w:rsidR="005231BB" w:rsidTr="00DE4D8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4" w:type="dxa"/>
        </w:trPr>
        <w:tc>
          <w:tcPr>
            <w:tcW w:w="4503" w:type="dxa"/>
            <w:gridSpan w:val="2"/>
            <w:vMerge/>
          </w:tcPr>
          <w:p w:rsidR="005231BB" w:rsidRPr="005231BB" w:rsidRDefault="005231BB" w:rsidP="005231BB"/>
        </w:tc>
        <w:tc>
          <w:tcPr>
            <w:tcW w:w="2268" w:type="dxa"/>
            <w:gridSpan w:val="2"/>
          </w:tcPr>
          <w:p w:rsidR="005231BB" w:rsidRPr="005231BB" w:rsidRDefault="005231BB" w:rsidP="005231BB"/>
        </w:tc>
        <w:tc>
          <w:tcPr>
            <w:tcW w:w="2693" w:type="dxa"/>
            <w:gridSpan w:val="2"/>
          </w:tcPr>
          <w:p w:rsidR="005231BB" w:rsidRDefault="005231BB" w:rsidP="005231BB"/>
        </w:tc>
        <w:tc>
          <w:tcPr>
            <w:tcW w:w="3260" w:type="dxa"/>
          </w:tcPr>
          <w:p w:rsidR="005231BB" w:rsidRDefault="005231BB" w:rsidP="005231BB"/>
        </w:tc>
        <w:tc>
          <w:tcPr>
            <w:tcW w:w="2062" w:type="dxa"/>
          </w:tcPr>
          <w:p w:rsidR="005231BB" w:rsidRDefault="005231BB" w:rsidP="005231BB"/>
        </w:tc>
      </w:tr>
      <w:tr w:rsidR="005231BB" w:rsidTr="00DE4D8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4" w:type="dxa"/>
        </w:trPr>
        <w:tc>
          <w:tcPr>
            <w:tcW w:w="4503" w:type="dxa"/>
            <w:gridSpan w:val="2"/>
            <w:vMerge w:val="restart"/>
          </w:tcPr>
          <w:p w:rsidR="005231BB" w:rsidRPr="005231BB" w:rsidRDefault="005231BB" w:rsidP="005231BB">
            <w:r w:rsidRPr="005231BB">
              <w:t>3. Identify academically at risk students</w:t>
            </w:r>
          </w:p>
        </w:tc>
        <w:tc>
          <w:tcPr>
            <w:tcW w:w="4961" w:type="dxa"/>
            <w:gridSpan w:val="4"/>
          </w:tcPr>
          <w:p w:rsidR="005231BB" w:rsidRDefault="005231BB" w:rsidP="005231BB">
            <w:r w:rsidRPr="005231BB">
              <w:t>Attach list</w:t>
            </w:r>
          </w:p>
        </w:tc>
        <w:tc>
          <w:tcPr>
            <w:tcW w:w="5322" w:type="dxa"/>
            <w:gridSpan w:val="2"/>
          </w:tcPr>
          <w:p w:rsidR="005231BB" w:rsidRPr="005231BB" w:rsidRDefault="005231BB" w:rsidP="005231BB">
            <w:r w:rsidRPr="005231BB">
              <w:t>Action required or already taken</w:t>
            </w:r>
          </w:p>
          <w:p w:rsidR="005231BB" w:rsidRDefault="005231BB" w:rsidP="005231BB"/>
        </w:tc>
      </w:tr>
      <w:tr w:rsidR="005231BB" w:rsidTr="00DE4D8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4" w:type="dxa"/>
        </w:trPr>
        <w:tc>
          <w:tcPr>
            <w:tcW w:w="4503" w:type="dxa"/>
            <w:gridSpan w:val="2"/>
            <w:vMerge/>
          </w:tcPr>
          <w:p w:rsidR="005231BB" w:rsidRPr="005231BB" w:rsidRDefault="005231BB" w:rsidP="005231BB"/>
        </w:tc>
        <w:tc>
          <w:tcPr>
            <w:tcW w:w="4961" w:type="dxa"/>
            <w:gridSpan w:val="4"/>
          </w:tcPr>
          <w:p w:rsidR="005231BB" w:rsidRDefault="005231BB" w:rsidP="005231BB"/>
        </w:tc>
        <w:tc>
          <w:tcPr>
            <w:tcW w:w="5322" w:type="dxa"/>
            <w:gridSpan w:val="2"/>
          </w:tcPr>
          <w:p w:rsidR="005231BB" w:rsidRDefault="005231BB" w:rsidP="005231BB"/>
        </w:tc>
      </w:tr>
      <w:tr w:rsidR="008121A0" w:rsidTr="00DE4D8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4" w:type="dxa"/>
        </w:trPr>
        <w:tc>
          <w:tcPr>
            <w:tcW w:w="4503" w:type="dxa"/>
            <w:gridSpan w:val="2"/>
            <w:vMerge w:val="restart"/>
          </w:tcPr>
          <w:p w:rsidR="008121A0" w:rsidRPr="005231BB" w:rsidRDefault="008121A0" w:rsidP="005231BB">
            <w:r w:rsidRPr="005231BB">
              <w:t>4. Identify students with language difficulties</w:t>
            </w:r>
          </w:p>
        </w:tc>
        <w:tc>
          <w:tcPr>
            <w:tcW w:w="4961" w:type="dxa"/>
            <w:gridSpan w:val="4"/>
          </w:tcPr>
          <w:p w:rsidR="008121A0" w:rsidRDefault="008121A0" w:rsidP="005231BB">
            <w:r w:rsidRPr="005231BB">
              <w:t>Attach list</w:t>
            </w:r>
          </w:p>
        </w:tc>
        <w:tc>
          <w:tcPr>
            <w:tcW w:w="5322" w:type="dxa"/>
            <w:gridSpan w:val="2"/>
          </w:tcPr>
          <w:p w:rsidR="008121A0" w:rsidRPr="005231BB" w:rsidRDefault="008121A0" w:rsidP="008121A0">
            <w:r w:rsidRPr="005231BB">
              <w:t>Action required or already taken. Chair to check</w:t>
            </w:r>
            <w:r>
              <w:t xml:space="preserve"> </w:t>
            </w:r>
            <w:r w:rsidRPr="005231BB">
              <w:t>whether there are any particular cohorts with language difficulties.</w:t>
            </w:r>
          </w:p>
          <w:p w:rsidR="008121A0" w:rsidRDefault="008121A0" w:rsidP="005231BB"/>
        </w:tc>
      </w:tr>
      <w:tr w:rsidR="008121A0" w:rsidTr="00DE4D8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4" w:type="dxa"/>
        </w:trPr>
        <w:tc>
          <w:tcPr>
            <w:tcW w:w="4503" w:type="dxa"/>
            <w:gridSpan w:val="2"/>
            <w:vMerge/>
          </w:tcPr>
          <w:p w:rsidR="008121A0" w:rsidRPr="005231BB" w:rsidRDefault="008121A0" w:rsidP="005231BB"/>
        </w:tc>
        <w:tc>
          <w:tcPr>
            <w:tcW w:w="4961" w:type="dxa"/>
            <w:gridSpan w:val="4"/>
          </w:tcPr>
          <w:p w:rsidR="008121A0" w:rsidRDefault="008121A0" w:rsidP="005231BB"/>
        </w:tc>
        <w:tc>
          <w:tcPr>
            <w:tcW w:w="5322" w:type="dxa"/>
            <w:gridSpan w:val="2"/>
          </w:tcPr>
          <w:p w:rsidR="008121A0" w:rsidRDefault="008121A0" w:rsidP="005231BB"/>
        </w:tc>
      </w:tr>
      <w:tr w:rsidR="008121A0" w:rsidTr="00DE4D8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4" w:type="dxa"/>
        </w:trPr>
        <w:tc>
          <w:tcPr>
            <w:tcW w:w="4503" w:type="dxa"/>
            <w:gridSpan w:val="2"/>
            <w:vMerge w:val="restart"/>
          </w:tcPr>
          <w:p w:rsidR="008121A0" w:rsidRPr="005231BB" w:rsidRDefault="008121A0" w:rsidP="008121A0">
            <w:r w:rsidRPr="005231BB">
              <w:t>5. Assessment</w:t>
            </w:r>
          </w:p>
          <w:p w:rsidR="008121A0" w:rsidRPr="005231BB" w:rsidRDefault="008121A0" w:rsidP="008121A0">
            <w:r w:rsidRPr="005231BB">
              <w:t>(i) List units in which the assessment processes did NOT follow the unit statement and the</w:t>
            </w:r>
            <w:r>
              <w:t xml:space="preserve"> </w:t>
            </w:r>
            <w:r w:rsidRPr="005231BB">
              <w:t>assessment criteria provided to students.</w:t>
            </w:r>
          </w:p>
          <w:p w:rsidR="008121A0" w:rsidRPr="005231BB" w:rsidRDefault="008121A0" w:rsidP="005231BB"/>
        </w:tc>
        <w:tc>
          <w:tcPr>
            <w:tcW w:w="1411" w:type="dxa"/>
          </w:tcPr>
          <w:p w:rsidR="008121A0" w:rsidRDefault="008121A0" w:rsidP="005231BB">
            <w:r w:rsidRPr="005231BB">
              <w:t>Unit Code</w:t>
            </w:r>
          </w:p>
        </w:tc>
        <w:tc>
          <w:tcPr>
            <w:tcW w:w="3550" w:type="dxa"/>
            <w:gridSpan w:val="3"/>
          </w:tcPr>
          <w:p w:rsidR="008121A0" w:rsidRDefault="008121A0" w:rsidP="005231BB">
            <w:r w:rsidRPr="005231BB">
              <w:t>Reason why assessment differed</w:t>
            </w:r>
          </w:p>
        </w:tc>
        <w:tc>
          <w:tcPr>
            <w:tcW w:w="3260" w:type="dxa"/>
          </w:tcPr>
          <w:p w:rsidR="008121A0" w:rsidRPr="005231BB" w:rsidRDefault="008121A0" w:rsidP="008121A0">
            <w:r w:rsidRPr="005231BB">
              <w:t>Were students notified? When?</w:t>
            </w:r>
          </w:p>
          <w:p w:rsidR="008121A0" w:rsidRDefault="008121A0" w:rsidP="005231BB"/>
        </w:tc>
        <w:tc>
          <w:tcPr>
            <w:tcW w:w="2062" w:type="dxa"/>
          </w:tcPr>
          <w:p w:rsidR="008121A0" w:rsidRDefault="008121A0" w:rsidP="005231BB"/>
        </w:tc>
      </w:tr>
      <w:tr w:rsidR="008121A0" w:rsidTr="00DE4D8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4" w:type="dxa"/>
        </w:trPr>
        <w:tc>
          <w:tcPr>
            <w:tcW w:w="4503" w:type="dxa"/>
            <w:gridSpan w:val="2"/>
            <w:vMerge/>
          </w:tcPr>
          <w:p w:rsidR="008121A0" w:rsidRPr="005231BB" w:rsidRDefault="008121A0" w:rsidP="005231BB"/>
        </w:tc>
        <w:tc>
          <w:tcPr>
            <w:tcW w:w="1411" w:type="dxa"/>
          </w:tcPr>
          <w:p w:rsidR="008121A0" w:rsidRDefault="008121A0" w:rsidP="005231BB"/>
        </w:tc>
        <w:tc>
          <w:tcPr>
            <w:tcW w:w="3550" w:type="dxa"/>
            <w:gridSpan w:val="3"/>
          </w:tcPr>
          <w:p w:rsidR="008121A0" w:rsidRDefault="008121A0" w:rsidP="005231BB"/>
        </w:tc>
        <w:tc>
          <w:tcPr>
            <w:tcW w:w="3260" w:type="dxa"/>
          </w:tcPr>
          <w:p w:rsidR="008121A0" w:rsidRDefault="008121A0" w:rsidP="005231BB"/>
        </w:tc>
        <w:tc>
          <w:tcPr>
            <w:tcW w:w="2062" w:type="dxa"/>
          </w:tcPr>
          <w:p w:rsidR="008121A0" w:rsidRDefault="008121A0" w:rsidP="005231BB"/>
        </w:tc>
      </w:tr>
      <w:tr w:rsidR="008121A0" w:rsidTr="00DE4D8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4" w:type="dxa"/>
        </w:trPr>
        <w:tc>
          <w:tcPr>
            <w:tcW w:w="4503" w:type="dxa"/>
            <w:gridSpan w:val="2"/>
            <w:vMerge w:val="restart"/>
          </w:tcPr>
          <w:p w:rsidR="008121A0" w:rsidRPr="005231BB" w:rsidRDefault="008121A0" w:rsidP="005231BB">
            <w:r w:rsidRPr="005231BB">
              <w:t>(ii) List units where moderation of assessment items and of marking and grading did NOT take place in accordance with any relevant Academic Board Policy or, Facult</w:t>
            </w:r>
            <w:r>
              <w:t>y or School/College procedures.</w:t>
            </w:r>
          </w:p>
        </w:tc>
        <w:tc>
          <w:tcPr>
            <w:tcW w:w="1411" w:type="dxa"/>
          </w:tcPr>
          <w:p w:rsidR="008121A0" w:rsidRDefault="008121A0" w:rsidP="005231BB">
            <w:r w:rsidRPr="005231BB">
              <w:t>Unit Code</w:t>
            </w:r>
          </w:p>
        </w:tc>
        <w:tc>
          <w:tcPr>
            <w:tcW w:w="6810" w:type="dxa"/>
            <w:gridSpan w:val="4"/>
          </w:tcPr>
          <w:p w:rsidR="008121A0" w:rsidRPr="005231BB" w:rsidRDefault="008121A0" w:rsidP="008121A0">
            <w:r w:rsidRPr="005231BB">
              <w:t>What moderation was used if policies were not followed?</w:t>
            </w:r>
          </w:p>
          <w:p w:rsidR="008121A0" w:rsidRDefault="008121A0" w:rsidP="005231BB"/>
        </w:tc>
        <w:tc>
          <w:tcPr>
            <w:tcW w:w="2062" w:type="dxa"/>
          </w:tcPr>
          <w:p w:rsidR="008121A0" w:rsidRDefault="008121A0" w:rsidP="005231BB"/>
        </w:tc>
      </w:tr>
      <w:tr w:rsidR="008121A0" w:rsidTr="00DE4D8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4" w:type="dxa"/>
        </w:trPr>
        <w:tc>
          <w:tcPr>
            <w:tcW w:w="4503" w:type="dxa"/>
            <w:gridSpan w:val="2"/>
            <w:vMerge/>
          </w:tcPr>
          <w:p w:rsidR="008121A0" w:rsidRPr="005231BB" w:rsidRDefault="008121A0" w:rsidP="005231BB"/>
        </w:tc>
        <w:tc>
          <w:tcPr>
            <w:tcW w:w="1411" w:type="dxa"/>
          </w:tcPr>
          <w:p w:rsidR="008121A0" w:rsidRDefault="008121A0" w:rsidP="005231BB"/>
        </w:tc>
        <w:tc>
          <w:tcPr>
            <w:tcW w:w="6810" w:type="dxa"/>
            <w:gridSpan w:val="4"/>
          </w:tcPr>
          <w:p w:rsidR="008121A0" w:rsidRDefault="008121A0" w:rsidP="005231BB"/>
        </w:tc>
        <w:tc>
          <w:tcPr>
            <w:tcW w:w="2062" w:type="dxa"/>
          </w:tcPr>
          <w:p w:rsidR="008121A0" w:rsidRDefault="008121A0" w:rsidP="005231BB"/>
        </w:tc>
      </w:tr>
      <w:tr w:rsidR="008121A0" w:rsidTr="00DE4D8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4" w:type="dxa"/>
        </w:trPr>
        <w:tc>
          <w:tcPr>
            <w:tcW w:w="4503" w:type="dxa"/>
            <w:gridSpan w:val="2"/>
          </w:tcPr>
          <w:p w:rsidR="008121A0" w:rsidRPr="005231BB" w:rsidRDefault="008121A0" w:rsidP="008121A0">
            <w:r w:rsidRPr="005231BB">
              <w:t>(iii) List units where grades have not been checked for accuracy</w:t>
            </w:r>
          </w:p>
          <w:p w:rsidR="008121A0" w:rsidRPr="005231BB" w:rsidRDefault="008121A0" w:rsidP="005231BB"/>
        </w:tc>
        <w:tc>
          <w:tcPr>
            <w:tcW w:w="1411" w:type="dxa"/>
          </w:tcPr>
          <w:p w:rsidR="008121A0" w:rsidRDefault="008121A0" w:rsidP="005231BB">
            <w:r w:rsidRPr="005231BB">
              <w:t>Unit Code</w:t>
            </w:r>
          </w:p>
        </w:tc>
        <w:tc>
          <w:tcPr>
            <w:tcW w:w="6810" w:type="dxa"/>
            <w:gridSpan w:val="4"/>
          </w:tcPr>
          <w:p w:rsidR="008121A0" w:rsidRPr="005231BB" w:rsidRDefault="008121A0" w:rsidP="008121A0">
            <w:r w:rsidRPr="005231BB">
              <w:t>Reason why grades have not been checked</w:t>
            </w:r>
          </w:p>
          <w:p w:rsidR="008121A0" w:rsidRDefault="008121A0" w:rsidP="005231BB"/>
        </w:tc>
        <w:tc>
          <w:tcPr>
            <w:tcW w:w="2062" w:type="dxa"/>
          </w:tcPr>
          <w:p w:rsidR="008121A0" w:rsidRDefault="008121A0" w:rsidP="005231BB"/>
        </w:tc>
      </w:tr>
    </w:tbl>
    <w:p w:rsidR="005231BB" w:rsidRDefault="005231BB" w:rsidP="005231B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3"/>
        <w:gridCol w:w="1411"/>
        <w:gridCol w:w="2558"/>
        <w:gridCol w:w="1984"/>
        <w:gridCol w:w="2268"/>
        <w:gridCol w:w="2062"/>
      </w:tblGrid>
      <w:tr w:rsidR="008121A0" w:rsidTr="008121A0">
        <w:tc>
          <w:tcPr>
            <w:tcW w:w="4503" w:type="dxa"/>
            <w:vMerge w:val="restart"/>
          </w:tcPr>
          <w:p w:rsidR="008121A0" w:rsidRPr="005231BB" w:rsidRDefault="008121A0" w:rsidP="008121A0">
            <w:r w:rsidRPr="005231BB">
              <w:lastRenderedPageBreak/>
              <w:t xml:space="preserve">(iv) Were there any unforeseen events in the </w:t>
            </w:r>
            <w:r>
              <w:t>assessment processes of a unit?</w:t>
            </w:r>
          </w:p>
        </w:tc>
        <w:tc>
          <w:tcPr>
            <w:tcW w:w="1411" w:type="dxa"/>
          </w:tcPr>
          <w:p w:rsidR="008121A0" w:rsidRDefault="008121A0" w:rsidP="00E60C5C">
            <w:r w:rsidRPr="005231BB">
              <w:t>Unit Code</w:t>
            </w:r>
          </w:p>
        </w:tc>
        <w:tc>
          <w:tcPr>
            <w:tcW w:w="2558" w:type="dxa"/>
          </w:tcPr>
          <w:p w:rsidR="008121A0" w:rsidRDefault="008121A0" w:rsidP="008121A0">
            <w:r w:rsidRPr="005231BB">
              <w:t>What were the unforeseen events?</w:t>
            </w:r>
          </w:p>
          <w:p w:rsidR="008121A0" w:rsidRPr="005231BB" w:rsidRDefault="008121A0" w:rsidP="008121A0">
            <w:r>
              <w:t>How were they solved?</w:t>
            </w:r>
          </w:p>
        </w:tc>
        <w:tc>
          <w:tcPr>
            <w:tcW w:w="4252" w:type="dxa"/>
            <w:gridSpan w:val="2"/>
          </w:tcPr>
          <w:p w:rsidR="008121A0" w:rsidRDefault="008121A0" w:rsidP="00E60C5C">
            <w:r w:rsidRPr="005231BB">
              <w:t>Will these events affect the unit in the future?</w:t>
            </w:r>
          </w:p>
        </w:tc>
        <w:tc>
          <w:tcPr>
            <w:tcW w:w="2062" w:type="dxa"/>
          </w:tcPr>
          <w:p w:rsidR="008121A0" w:rsidRPr="005231BB" w:rsidRDefault="008121A0" w:rsidP="008121A0">
            <w:r w:rsidRPr="005231BB">
              <w:t>Are other units affected? If so, which ones?</w:t>
            </w:r>
          </w:p>
          <w:p w:rsidR="008121A0" w:rsidRDefault="008121A0" w:rsidP="00E60C5C"/>
        </w:tc>
      </w:tr>
      <w:tr w:rsidR="008121A0" w:rsidTr="008121A0">
        <w:tc>
          <w:tcPr>
            <w:tcW w:w="4503" w:type="dxa"/>
            <w:vMerge/>
          </w:tcPr>
          <w:p w:rsidR="008121A0" w:rsidRPr="005231BB" w:rsidRDefault="008121A0" w:rsidP="008121A0"/>
        </w:tc>
        <w:tc>
          <w:tcPr>
            <w:tcW w:w="1411" w:type="dxa"/>
          </w:tcPr>
          <w:p w:rsidR="008121A0" w:rsidRPr="005231BB" w:rsidRDefault="008121A0" w:rsidP="00E60C5C"/>
        </w:tc>
        <w:tc>
          <w:tcPr>
            <w:tcW w:w="2558" w:type="dxa"/>
          </w:tcPr>
          <w:p w:rsidR="008121A0" w:rsidRPr="005231BB" w:rsidRDefault="008121A0" w:rsidP="008121A0"/>
        </w:tc>
        <w:tc>
          <w:tcPr>
            <w:tcW w:w="4252" w:type="dxa"/>
            <w:gridSpan w:val="2"/>
          </w:tcPr>
          <w:p w:rsidR="008121A0" w:rsidRPr="005231BB" w:rsidRDefault="008121A0" w:rsidP="00E60C5C"/>
        </w:tc>
        <w:tc>
          <w:tcPr>
            <w:tcW w:w="2062" w:type="dxa"/>
          </w:tcPr>
          <w:p w:rsidR="008121A0" w:rsidRPr="005231BB" w:rsidRDefault="008121A0" w:rsidP="008121A0"/>
        </w:tc>
      </w:tr>
      <w:tr w:rsidR="008121A0" w:rsidTr="00560F17">
        <w:tc>
          <w:tcPr>
            <w:tcW w:w="4503" w:type="dxa"/>
          </w:tcPr>
          <w:p w:rsidR="008121A0" w:rsidRPr="005231BB" w:rsidRDefault="008121A0" w:rsidP="00D2148E">
            <w:r w:rsidRPr="005231BB">
              <w:t>(v) Does the Board of Assessors wish to seek an explanati</w:t>
            </w:r>
            <w:r>
              <w:t>on from any unit assessor (Rule 3</w:t>
            </w:r>
            <w:r w:rsidR="00D2148E">
              <w:t xml:space="preserve">, Section </w:t>
            </w:r>
            <w:r>
              <w:t>10</w:t>
            </w:r>
            <w:r w:rsidR="00D2148E">
              <w:t>, clause (56)</w:t>
            </w:r>
            <w:r>
              <w:t xml:space="preserve"> of the 2007 Handbook)?</w:t>
            </w:r>
          </w:p>
        </w:tc>
        <w:tc>
          <w:tcPr>
            <w:tcW w:w="1411" w:type="dxa"/>
          </w:tcPr>
          <w:p w:rsidR="008121A0" w:rsidRPr="005231BB" w:rsidRDefault="008121A0" w:rsidP="00E60C5C">
            <w:r w:rsidRPr="005231BB">
              <w:t>Unit Code</w:t>
            </w:r>
          </w:p>
        </w:tc>
        <w:tc>
          <w:tcPr>
            <w:tcW w:w="8872" w:type="dxa"/>
            <w:gridSpan w:val="4"/>
          </w:tcPr>
          <w:p w:rsidR="008121A0" w:rsidRPr="005231BB" w:rsidRDefault="008121A0" w:rsidP="008121A0">
            <w:r w:rsidRPr="005231BB">
              <w:t>Comments by BOS/Action required</w:t>
            </w:r>
          </w:p>
          <w:p w:rsidR="008121A0" w:rsidRPr="005231BB" w:rsidRDefault="008121A0" w:rsidP="008121A0"/>
        </w:tc>
      </w:tr>
      <w:tr w:rsidR="00940CA0" w:rsidTr="00940CA0">
        <w:tc>
          <w:tcPr>
            <w:tcW w:w="4503" w:type="dxa"/>
          </w:tcPr>
          <w:p w:rsidR="00940CA0" w:rsidRPr="005231BB" w:rsidRDefault="00940CA0" w:rsidP="008121A0">
            <w:r w:rsidRPr="005231BB">
              <w:t xml:space="preserve">(vi) For the units under review is there any evidence of equivalence of assessment standards with those common across other Australian </w:t>
            </w:r>
            <w:r>
              <w:t>universities in the discipline?</w:t>
            </w:r>
          </w:p>
        </w:tc>
        <w:tc>
          <w:tcPr>
            <w:tcW w:w="1411" w:type="dxa"/>
          </w:tcPr>
          <w:p w:rsidR="00940CA0" w:rsidRPr="005231BB" w:rsidRDefault="00940CA0" w:rsidP="00E60C5C">
            <w:r w:rsidRPr="005231BB">
              <w:t>Unit Code</w:t>
            </w:r>
          </w:p>
        </w:tc>
        <w:tc>
          <w:tcPr>
            <w:tcW w:w="4542" w:type="dxa"/>
            <w:gridSpan w:val="2"/>
          </w:tcPr>
          <w:p w:rsidR="00940CA0" w:rsidRPr="005231BB" w:rsidRDefault="00940CA0" w:rsidP="00940CA0">
            <w:r w:rsidRPr="005231BB">
              <w:t xml:space="preserve">Where is the evidence for this? </w:t>
            </w:r>
          </w:p>
          <w:p w:rsidR="00940CA0" w:rsidRPr="005231BB" w:rsidRDefault="00940CA0" w:rsidP="00E60C5C"/>
        </w:tc>
        <w:tc>
          <w:tcPr>
            <w:tcW w:w="4330" w:type="dxa"/>
            <w:gridSpan w:val="2"/>
          </w:tcPr>
          <w:p w:rsidR="00940CA0" w:rsidRPr="005231BB" w:rsidRDefault="00940CA0" w:rsidP="008121A0">
            <w:r w:rsidRPr="005231BB">
              <w:t>Comments by BOA/Action required</w:t>
            </w:r>
          </w:p>
        </w:tc>
      </w:tr>
      <w:tr w:rsidR="00940CA0" w:rsidTr="00940CA0">
        <w:tc>
          <w:tcPr>
            <w:tcW w:w="4503" w:type="dxa"/>
          </w:tcPr>
          <w:p w:rsidR="00940CA0" w:rsidRPr="005231BB" w:rsidRDefault="00940CA0" w:rsidP="008121A0">
            <w:r w:rsidRPr="005231BB">
              <w:t>6. Have all interim notations (incomplete and Not Available) from the previous Board of Assessors meeting b</w:t>
            </w:r>
            <w:r>
              <w:t>een converted to a final grade?</w:t>
            </w:r>
          </w:p>
        </w:tc>
        <w:tc>
          <w:tcPr>
            <w:tcW w:w="1411" w:type="dxa"/>
          </w:tcPr>
          <w:p w:rsidR="00940CA0" w:rsidRPr="005231BB" w:rsidRDefault="00940CA0" w:rsidP="00E60C5C">
            <w:r w:rsidRPr="005231BB">
              <w:t>Unit Code</w:t>
            </w:r>
          </w:p>
        </w:tc>
        <w:tc>
          <w:tcPr>
            <w:tcW w:w="4542" w:type="dxa"/>
            <w:gridSpan w:val="2"/>
          </w:tcPr>
          <w:p w:rsidR="00940CA0" w:rsidRPr="005231BB" w:rsidRDefault="00940CA0" w:rsidP="00E60C5C">
            <w:r w:rsidRPr="005231BB">
              <w:t xml:space="preserve">Reason why not converted </w:t>
            </w:r>
          </w:p>
        </w:tc>
        <w:tc>
          <w:tcPr>
            <w:tcW w:w="4330" w:type="dxa"/>
            <w:gridSpan w:val="2"/>
          </w:tcPr>
          <w:p w:rsidR="00940CA0" w:rsidRPr="005231BB" w:rsidRDefault="00940CA0" w:rsidP="008121A0">
            <w:r w:rsidRPr="005231BB">
              <w:t>Comments by BOA/Action required</w:t>
            </w:r>
          </w:p>
        </w:tc>
      </w:tr>
      <w:tr w:rsidR="008121A0" w:rsidTr="008121A0">
        <w:tc>
          <w:tcPr>
            <w:tcW w:w="4503" w:type="dxa"/>
          </w:tcPr>
          <w:p w:rsidR="008121A0" w:rsidRPr="005231BB" w:rsidRDefault="008121A0" w:rsidP="008121A0"/>
        </w:tc>
        <w:tc>
          <w:tcPr>
            <w:tcW w:w="1411" w:type="dxa"/>
          </w:tcPr>
          <w:p w:rsidR="008121A0" w:rsidRPr="005231BB" w:rsidRDefault="008121A0" w:rsidP="00E60C5C"/>
        </w:tc>
        <w:tc>
          <w:tcPr>
            <w:tcW w:w="2558" w:type="dxa"/>
          </w:tcPr>
          <w:p w:rsidR="008121A0" w:rsidRPr="005231BB" w:rsidRDefault="008121A0" w:rsidP="008121A0"/>
        </w:tc>
        <w:tc>
          <w:tcPr>
            <w:tcW w:w="4252" w:type="dxa"/>
            <w:gridSpan w:val="2"/>
          </w:tcPr>
          <w:p w:rsidR="008121A0" w:rsidRPr="005231BB" w:rsidRDefault="008121A0" w:rsidP="00E60C5C"/>
        </w:tc>
        <w:tc>
          <w:tcPr>
            <w:tcW w:w="2062" w:type="dxa"/>
          </w:tcPr>
          <w:p w:rsidR="008121A0" w:rsidRPr="005231BB" w:rsidRDefault="008121A0" w:rsidP="008121A0"/>
        </w:tc>
      </w:tr>
      <w:tr w:rsidR="008121A0" w:rsidTr="008121A0">
        <w:tc>
          <w:tcPr>
            <w:tcW w:w="4503" w:type="dxa"/>
          </w:tcPr>
          <w:p w:rsidR="008121A0" w:rsidRPr="005231BB" w:rsidRDefault="008121A0" w:rsidP="008121A0"/>
        </w:tc>
        <w:tc>
          <w:tcPr>
            <w:tcW w:w="1411" w:type="dxa"/>
          </w:tcPr>
          <w:p w:rsidR="008121A0" w:rsidRPr="005231BB" w:rsidRDefault="008121A0" w:rsidP="00E60C5C"/>
        </w:tc>
        <w:tc>
          <w:tcPr>
            <w:tcW w:w="2558" w:type="dxa"/>
          </w:tcPr>
          <w:p w:rsidR="008121A0" w:rsidRPr="005231BB" w:rsidRDefault="008121A0" w:rsidP="008121A0"/>
        </w:tc>
        <w:tc>
          <w:tcPr>
            <w:tcW w:w="4252" w:type="dxa"/>
            <w:gridSpan w:val="2"/>
          </w:tcPr>
          <w:p w:rsidR="008121A0" w:rsidRPr="005231BB" w:rsidRDefault="008121A0" w:rsidP="00E60C5C"/>
        </w:tc>
        <w:tc>
          <w:tcPr>
            <w:tcW w:w="2062" w:type="dxa"/>
          </w:tcPr>
          <w:p w:rsidR="008121A0" w:rsidRPr="005231BB" w:rsidRDefault="008121A0" w:rsidP="008121A0"/>
        </w:tc>
      </w:tr>
    </w:tbl>
    <w:p w:rsidR="005231BB" w:rsidRPr="005231BB" w:rsidRDefault="005231BB" w:rsidP="005231BB">
      <w:r w:rsidRPr="005231BB">
        <w:t>Once the above discussion has taken place the following motion will be put by the Chair:</w:t>
      </w:r>
    </w:p>
    <w:p w:rsidR="005231BB" w:rsidRPr="005231BB" w:rsidRDefault="005231BB" w:rsidP="005231BB">
      <w:r w:rsidRPr="005231BB">
        <w:t>The Board of Assessors agrees to:</w:t>
      </w:r>
    </w:p>
    <w:p w:rsidR="005231BB" w:rsidRPr="005231BB" w:rsidRDefault="005231BB" w:rsidP="005231BB">
      <w:r w:rsidRPr="005231BB">
        <w:t>(a) accept the grade submissions</w:t>
      </w:r>
    </w:p>
    <w:p w:rsidR="005231BB" w:rsidRPr="005231BB" w:rsidRDefault="005231BB" w:rsidP="005231BB">
      <w:r w:rsidRPr="005231BB">
        <w:t>LIST</w:t>
      </w:r>
    </w:p>
    <w:p w:rsidR="005231BB" w:rsidRPr="00940CA0" w:rsidRDefault="005231BB" w:rsidP="005231BB">
      <w:pPr>
        <w:rPr>
          <w:b/>
        </w:rPr>
      </w:pPr>
      <w:r w:rsidRPr="00940CA0">
        <w:rPr>
          <w:b/>
        </w:rPr>
        <w:t>OR</w:t>
      </w:r>
    </w:p>
    <w:p w:rsidR="005231BB" w:rsidRPr="005231BB" w:rsidRDefault="005231BB" w:rsidP="005231BB">
      <w:r w:rsidRPr="005231BB">
        <w:t>(b) accept the grade submissions as amended</w:t>
      </w:r>
    </w:p>
    <w:p w:rsidR="005231BB" w:rsidRPr="005231BB" w:rsidRDefault="005231BB" w:rsidP="005231BB">
      <w:r w:rsidRPr="005231BB">
        <w:t>LIST</w:t>
      </w:r>
    </w:p>
    <w:p w:rsidR="005231BB" w:rsidRPr="00940CA0" w:rsidRDefault="005231BB" w:rsidP="005231BB">
      <w:pPr>
        <w:rPr>
          <w:b/>
        </w:rPr>
      </w:pPr>
      <w:r w:rsidRPr="00940CA0">
        <w:rPr>
          <w:b/>
        </w:rPr>
        <w:t>OR</w:t>
      </w:r>
    </w:p>
    <w:p w:rsidR="005231BB" w:rsidRPr="005231BB" w:rsidRDefault="005231BB" w:rsidP="005231BB">
      <w:r w:rsidRPr="005231BB">
        <w:t>(c) reject, defer or seek further information on the following grade submissions</w:t>
      </w:r>
    </w:p>
    <w:p w:rsidR="005231BB" w:rsidRPr="005231BB" w:rsidRDefault="005231BB" w:rsidP="005231BB">
      <w:r w:rsidRPr="005231BB">
        <w:t>LIST</w:t>
      </w:r>
    </w:p>
    <w:sectPr w:rsidR="005231BB" w:rsidRPr="005231BB" w:rsidSect="005231BB">
      <w:pgSz w:w="16838" w:h="11906" w:orient="landscape"/>
      <w:pgMar w:top="1134" w:right="1134" w:bottom="5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941BEB"/>
    <w:multiLevelType w:val="multilevel"/>
    <w:tmpl w:val="4182A254"/>
    <w:lvl w:ilvl="0">
      <w:start w:val="1"/>
      <w:numFmt w:val="decimal"/>
      <w:pStyle w:val="Clause"/>
      <w:lvlText w:val="(%1)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4">
      <w:start w:val="1"/>
      <w:numFmt w:val="none"/>
      <w:lvlText w:val="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">
    <w:nsid w:val="56635BCE"/>
    <w:multiLevelType w:val="multilevel"/>
    <w:tmpl w:val="6096D9BC"/>
    <w:lvl w:ilvl="0">
      <w:start w:val="1"/>
      <w:numFmt w:val="upperLetter"/>
      <w:pStyle w:val="Part"/>
      <w:suff w:val="nothing"/>
      <w:lvlText w:val="Part %1 - "/>
      <w:lvlJc w:val="left"/>
      <w:pPr>
        <w:ind w:left="0" w:firstLine="0"/>
      </w:pPr>
      <w:rPr>
        <w:rFonts w:hint="default"/>
      </w:rPr>
    </w:lvl>
    <w:lvl w:ilvl="1">
      <w:start w:val="1"/>
      <w:numFmt w:val="decimalZero"/>
      <w:pStyle w:val="Heading2"/>
      <w:isLgl/>
      <w:lvlText w:val="Section %1.%2"/>
      <w:lvlJc w:val="left"/>
      <w:pPr>
        <w:tabs>
          <w:tab w:val="num" w:pos="1800"/>
        </w:tabs>
        <w:ind w:left="360" w:firstLine="0"/>
      </w:pPr>
      <w:rPr>
        <w:rFonts w:hint="default"/>
      </w:rPr>
    </w:lvl>
    <w:lvl w:ilvl="2">
      <w:start w:val="1"/>
      <w:numFmt w:val="lowerLetter"/>
      <w:pStyle w:val="Heading3"/>
      <w:lvlText w:val="(%3)"/>
      <w:lvlJc w:val="left"/>
      <w:pPr>
        <w:tabs>
          <w:tab w:val="num" w:pos="1080"/>
        </w:tabs>
        <w:ind w:left="1080" w:hanging="432"/>
      </w:pPr>
      <w:rPr>
        <w:rFonts w:hint="default"/>
      </w:rPr>
    </w:lvl>
    <w:lvl w:ilvl="3">
      <w:start w:val="1"/>
      <w:numFmt w:val="lowerRoman"/>
      <w:pStyle w:val="Heading4"/>
      <w:lvlText w:val="(%4)"/>
      <w:lvlJc w:val="right"/>
      <w:pPr>
        <w:tabs>
          <w:tab w:val="num" w:pos="1224"/>
        </w:tabs>
        <w:ind w:left="1224" w:hanging="144"/>
      </w:pPr>
      <w:rPr>
        <w:rFonts w:hint="default"/>
      </w:rPr>
    </w:lvl>
    <w:lvl w:ilvl="4">
      <w:start w:val="1"/>
      <w:numFmt w:val="decimal"/>
      <w:pStyle w:val="Heading5"/>
      <w:lvlText w:val="%5)"/>
      <w:lvlJc w:val="left"/>
      <w:pPr>
        <w:tabs>
          <w:tab w:val="num" w:pos="1368"/>
        </w:tabs>
        <w:ind w:left="1368" w:hanging="432"/>
      </w:pPr>
      <w:rPr>
        <w:rFonts w:hint="default"/>
      </w:rPr>
    </w:lvl>
    <w:lvl w:ilvl="5">
      <w:start w:val="1"/>
      <w:numFmt w:val="lowerLetter"/>
      <w:pStyle w:val="Heading6"/>
      <w:lvlText w:val="%6)"/>
      <w:lvlJc w:val="left"/>
      <w:pPr>
        <w:tabs>
          <w:tab w:val="num" w:pos="1512"/>
        </w:tabs>
        <w:ind w:left="1512" w:hanging="432"/>
      </w:pPr>
      <w:rPr>
        <w:rFonts w:hint="default"/>
      </w:rPr>
    </w:lvl>
    <w:lvl w:ilvl="6">
      <w:start w:val="1"/>
      <w:numFmt w:val="lowerRoman"/>
      <w:pStyle w:val="Heading7"/>
      <w:lvlText w:val="%7)"/>
      <w:lvlJc w:val="right"/>
      <w:pPr>
        <w:tabs>
          <w:tab w:val="num" w:pos="1656"/>
        </w:tabs>
        <w:ind w:left="1656" w:hanging="288"/>
      </w:pPr>
      <w:rPr>
        <w:rFonts w:hint="default"/>
      </w:rPr>
    </w:lvl>
    <w:lvl w:ilvl="7">
      <w:start w:val="1"/>
      <w:numFmt w:val="lowerLetter"/>
      <w:pStyle w:val="Heading8"/>
      <w:lvlText w:val="%8."/>
      <w:lvlJc w:val="left"/>
      <w:pPr>
        <w:tabs>
          <w:tab w:val="num" w:pos="1800"/>
        </w:tabs>
        <w:ind w:left="1800" w:hanging="432"/>
      </w:pPr>
      <w:rPr>
        <w:rFonts w:hint="default"/>
      </w:rPr>
    </w:lvl>
    <w:lvl w:ilvl="8">
      <w:start w:val="1"/>
      <w:numFmt w:val="lowerRoman"/>
      <w:pStyle w:val="Heading9"/>
      <w:lvlText w:val="%9."/>
      <w:lvlJc w:val="right"/>
      <w:pPr>
        <w:tabs>
          <w:tab w:val="num" w:pos="1944"/>
        </w:tabs>
        <w:ind w:left="1944" w:hanging="144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31BB"/>
    <w:rsid w:val="001546D5"/>
    <w:rsid w:val="005231BB"/>
    <w:rsid w:val="00737CE5"/>
    <w:rsid w:val="00785FF7"/>
    <w:rsid w:val="008121A0"/>
    <w:rsid w:val="00911FAD"/>
    <w:rsid w:val="00940CA0"/>
    <w:rsid w:val="00CD43DA"/>
    <w:rsid w:val="00D2148E"/>
    <w:rsid w:val="00DE4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DE4D84"/>
    <w:pPr>
      <w:keepNext/>
      <w:numPr>
        <w:ilvl w:val="1"/>
        <w:numId w:val="2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n-AU"/>
    </w:rPr>
  </w:style>
  <w:style w:type="paragraph" w:styleId="Heading3">
    <w:name w:val="heading 3"/>
    <w:basedOn w:val="Normal"/>
    <w:next w:val="Normal"/>
    <w:link w:val="Heading3Char"/>
    <w:qFormat/>
    <w:rsid w:val="00DE4D84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val="en-AU"/>
    </w:rPr>
  </w:style>
  <w:style w:type="paragraph" w:styleId="Heading4">
    <w:name w:val="heading 4"/>
    <w:basedOn w:val="Normal"/>
    <w:next w:val="Normal"/>
    <w:link w:val="Heading4Char"/>
    <w:qFormat/>
    <w:rsid w:val="00DE4D84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en-AU"/>
    </w:rPr>
  </w:style>
  <w:style w:type="paragraph" w:styleId="Heading5">
    <w:name w:val="heading 5"/>
    <w:basedOn w:val="Normal"/>
    <w:next w:val="Normal"/>
    <w:link w:val="Heading5Char"/>
    <w:qFormat/>
    <w:rsid w:val="00DE4D84"/>
    <w:pPr>
      <w:numPr>
        <w:ilvl w:val="4"/>
        <w:numId w:val="2"/>
      </w:numPr>
      <w:spacing w:before="240" w:after="60" w:line="240" w:lineRule="auto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AU"/>
    </w:rPr>
  </w:style>
  <w:style w:type="paragraph" w:styleId="Heading6">
    <w:name w:val="heading 6"/>
    <w:basedOn w:val="Normal"/>
    <w:next w:val="Normal"/>
    <w:link w:val="Heading6Char"/>
    <w:qFormat/>
    <w:rsid w:val="00DE4D84"/>
    <w:pPr>
      <w:numPr>
        <w:ilvl w:val="5"/>
        <w:numId w:val="2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en-AU"/>
    </w:rPr>
  </w:style>
  <w:style w:type="paragraph" w:styleId="Heading7">
    <w:name w:val="heading 7"/>
    <w:basedOn w:val="Normal"/>
    <w:next w:val="Normal"/>
    <w:link w:val="Heading7Char"/>
    <w:qFormat/>
    <w:rsid w:val="00DE4D84"/>
    <w:pPr>
      <w:numPr>
        <w:ilvl w:val="6"/>
        <w:numId w:val="2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en-AU"/>
    </w:rPr>
  </w:style>
  <w:style w:type="paragraph" w:styleId="Heading8">
    <w:name w:val="heading 8"/>
    <w:basedOn w:val="Normal"/>
    <w:next w:val="Normal"/>
    <w:link w:val="Heading8Char"/>
    <w:qFormat/>
    <w:rsid w:val="00DE4D84"/>
    <w:pPr>
      <w:numPr>
        <w:ilvl w:val="7"/>
        <w:numId w:val="2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en-AU"/>
    </w:rPr>
  </w:style>
  <w:style w:type="paragraph" w:styleId="Heading9">
    <w:name w:val="heading 9"/>
    <w:basedOn w:val="Normal"/>
    <w:next w:val="Normal"/>
    <w:link w:val="Heading9Char"/>
    <w:qFormat/>
    <w:rsid w:val="00DE4D84"/>
    <w:pPr>
      <w:numPr>
        <w:ilvl w:val="8"/>
        <w:numId w:val="2"/>
      </w:numPr>
      <w:spacing w:before="240" w:after="60" w:line="240" w:lineRule="auto"/>
      <w:outlineLvl w:val="8"/>
    </w:pPr>
    <w:rPr>
      <w:rFonts w:ascii="Arial" w:eastAsia="Times New Roman" w:hAnsi="Arial" w:cs="Arial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lause">
    <w:name w:val="_Clause"/>
    <w:basedOn w:val="Normal"/>
    <w:rsid w:val="005231BB"/>
    <w:pPr>
      <w:numPr>
        <w:numId w:val="1"/>
      </w:numPr>
      <w:spacing w:before="120" w:after="120" w:line="240" w:lineRule="auto"/>
    </w:pPr>
    <w:rPr>
      <w:rFonts w:ascii="Arial" w:eastAsia="Times New Roman" w:hAnsi="Arial" w:cs="Times New Roman"/>
      <w:sz w:val="24"/>
      <w:szCs w:val="20"/>
      <w:lang w:val="en-AU"/>
    </w:rPr>
  </w:style>
  <w:style w:type="table" w:styleId="TableGrid">
    <w:name w:val="Table Grid"/>
    <w:basedOn w:val="TableNormal"/>
    <w:rsid w:val="005231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rsid w:val="00DE4D84"/>
    <w:rPr>
      <w:rFonts w:ascii="Arial" w:eastAsia="Times New Roman" w:hAnsi="Arial" w:cs="Arial"/>
      <w:b/>
      <w:bCs/>
      <w:i/>
      <w:iCs/>
      <w:sz w:val="28"/>
      <w:szCs w:val="28"/>
      <w:lang w:val="en-AU"/>
    </w:rPr>
  </w:style>
  <w:style w:type="character" w:customStyle="1" w:styleId="Heading3Char">
    <w:name w:val="Heading 3 Char"/>
    <w:basedOn w:val="DefaultParagraphFont"/>
    <w:link w:val="Heading3"/>
    <w:rsid w:val="00DE4D84"/>
    <w:rPr>
      <w:rFonts w:ascii="Arial" w:eastAsia="Times New Roman" w:hAnsi="Arial" w:cs="Arial"/>
      <w:b/>
      <w:bCs/>
      <w:sz w:val="26"/>
      <w:szCs w:val="26"/>
      <w:lang w:val="en-AU"/>
    </w:rPr>
  </w:style>
  <w:style w:type="character" w:customStyle="1" w:styleId="Heading4Char">
    <w:name w:val="Heading 4 Char"/>
    <w:basedOn w:val="DefaultParagraphFont"/>
    <w:link w:val="Heading4"/>
    <w:rsid w:val="00DE4D84"/>
    <w:rPr>
      <w:rFonts w:ascii="Times New Roman" w:eastAsia="Times New Roman" w:hAnsi="Times New Roman" w:cs="Times New Roman"/>
      <w:b/>
      <w:bCs/>
      <w:sz w:val="28"/>
      <w:szCs w:val="28"/>
      <w:lang w:val="en-AU"/>
    </w:rPr>
  </w:style>
  <w:style w:type="character" w:customStyle="1" w:styleId="Heading5Char">
    <w:name w:val="Heading 5 Char"/>
    <w:basedOn w:val="DefaultParagraphFont"/>
    <w:link w:val="Heading5"/>
    <w:rsid w:val="00DE4D84"/>
    <w:rPr>
      <w:rFonts w:ascii="Arial" w:eastAsia="Times New Roman" w:hAnsi="Arial" w:cs="Times New Roman"/>
      <w:b/>
      <w:bCs/>
      <w:i/>
      <w:iCs/>
      <w:sz w:val="26"/>
      <w:szCs w:val="26"/>
      <w:lang w:val="en-AU"/>
    </w:rPr>
  </w:style>
  <w:style w:type="character" w:customStyle="1" w:styleId="Heading6Char">
    <w:name w:val="Heading 6 Char"/>
    <w:basedOn w:val="DefaultParagraphFont"/>
    <w:link w:val="Heading6"/>
    <w:rsid w:val="00DE4D84"/>
    <w:rPr>
      <w:rFonts w:ascii="Times New Roman" w:eastAsia="Times New Roman" w:hAnsi="Times New Roman" w:cs="Times New Roman"/>
      <w:b/>
      <w:bCs/>
      <w:lang w:val="en-AU"/>
    </w:rPr>
  </w:style>
  <w:style w:type="character" w:customStyle="1" w:styleId="Heading7Char">
    <w:name w:val="Heading 7 Char"/>
    <w:basedOn w:val="DefaultParagraphFont"/>
    <w:link w:val="Heading7"/>
    <w:rsid w:val="00DE4D84"/>
    <w:rPr>
      <w:rFonts w:ascii="Times New Roman" w:eastAsia="Times New Roman" w:hAnsi="Times New Roman" w:cs="Times New Roman"/>
      <w:sz w:val="24"/>
      <w:szCs w:val="24"/>
      <w:lang w:val="en-AU"/>
    </w:rPr>
  </w:style>
  <w:style w:type="character" w:customStyle="1" w:styleId="Heading8Char">
    <w:name w:val="Heading 8 Char"/>
    <w:basedOn w:val="DefaultParagraphFont"/>
    <w:link w:val="Heading8"/>
    <w:rsid w:val="00DE4D84"/>
    <w:rPr>
      <w:rFonts w:ascii="Times New Roman" w:eastAsia="Times New Roman" w:hAnsi="Times New Roman" w:cs="Times New Roman"/>
      <w:i/>
      <w:iCs/>
      <w:sz w:val="24"/>
      <w:szCs w:val="24"/>
      <w:lang w:val="en-AU"/>
    </w:rPr>
  </w:style>
  <w:style w:type="character" w:customStyle="1" w:styleId="Heading9Char">
    <w:name w:val="Heading 9 Char"/>
    <w:basedOn w:val="DefaultParagraphFont"/>
    <w:link w:val="Heading9"/>
    <w:rsid w:val="00DE4D84"/>
    <w:rPr>
      <w:rFonts w:ascii="Arial" w:eastAsia="Times New Roman" w:hAnsi="Arial" w:cs="Arial"/>
      <w:lang w:val="en-AU"/>
    </w:rPr>
  </w:style>
  <w:style w:type="paragraph" w:customStyle="1" w:styleId="Part">
    <w:name w:val="_Part"/>
    <w:basedOn w:val="Normal"/>
    <w:next w:val="Normal"/>
    <w:rsid w:val="00DE4D84"/>
    <w:pPr>
      <w:numPr>
        <w:numId w:val="2"/>
      </w:numPr>
      <w:spacing w:before="120" w:after="120" w:line="240" w:lineRule="auto"/>
    </w:pPr>
    <w:rPr>
      <w:rFonts w:ascii="Arial" w:eastAsia="Times New Roman" w:hAnsi="Arial" w:cs="Times New Roman"/>
      <w:b/>
      <w:sz w:val="32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4D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4D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DE4D84"/>
    <w:pPr>
      <w:keepNext/>
      <w:numPr>
        <w:ilvl w:val="1"/>
        <w:numId w:val="2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n-AU"/>
    </w:rPr>
  </w:style>
  <w:style w:type="paragraph" w:styleId="Heading3">
    <w:name w:val="heading 3"/>
    <w:basedOn w:val="Normal"/>
    <w:next w:val="Normal"/>
    <w:link w:val="Heading3Char"/>
    <w:qFormat/>
    <w:rsid w:val="00DE4D84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val="en-AU"/>
    </w:rPr>
  </w:style>
  <w:style w:type="paragraph" w:styleId="Heading4">
    <w:name w:val="heading 4"/>
    <w:basedOn w:val="Normal"/>
    <w:next w:val="Normal"/>
    <w:link w:val="Heading4Char"/>
    <w:qFormat/>
    <w:rsid w:val="00DE4D84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en-AU"/>
    </w:rPr>
  </w:style>
  <w:style w:type="paragraph" w:styleId="Heading5">
    <w:name w:val="heading 5"/>
    <w:basedOn w:val="Normal"/>
    <w:next w:val="Normal"/>
    <w:link w:val="Heading5Char"/>
    <w:qFormat/>
    <w:rsid w:val="00DE4D84"/>
    <w:pPr>
      <w:numPr>
        <w:ilvl w:val="4"/>
        <w:numId w:val="2"/>
      </w:numPr>
      <w:spacing w:before="240" w:after="60" w:line="240" w:lineRule="auto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AU"/>
    </w:rPr>
  </w:style>
  <w:style w:type="paragraph" w:styleId="Heading6">
    <w:name w:val="heading 6"/>
    <w:basedOn w:val="Normal"/>
    <w:next w:val="Normal"/>
    <w:link w:val="Heading6Char"/>
    <w:qFormat/>
    <w:rsid w:val="00DE4D84"/>
    <w:pPr>
      <w:numPr>
        <w:ilvl w:val="5"/>
        <w:numId w:val="2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en-AU"/>
    </w:rPr>
  </w:style>
  <w:style w:type="paragraph" w:styleId="Heading7">
    <w:name w:val="heading 7"/>
    <w:basedOn w:val="Normal"/>
    <w:next w:val="Normal"/>
    <w:link w:val="Heading7Char"/>
    <w:qFormat/>
    <w:rsid w:val="00DE4D84"/>
    <w:pPr>
      <w:numPr>
        <w:ilvl w:val="6"/>
        <w:numId w:val="2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en-AU"/>
    </w:rPr>
  </w:style>
  <w:style w:type="paragraph" w:styleId="Heading8">
    <w:name w:val="heading 8"/>
    <w:basedOn w:val="Normal"/>
    <w:next w:val="Normal"/>
    <w:link w:val="Heading8Char"/>
    <w:qFormat/>
    <w:rsid w:val="00DE4D84"/>
    <w:pPr>
      <w:numPr>
        <w:ilvl w:val="7"/>
        <w:numId w:val="2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en-AU"/>
    </w:rPr>
  </w:style>
  <w:style w:type="paragraph" w:styleId="Heading9">
    <w:name w:val="heading 9"/>
    <w:basedOn w:val="Normal"/>
    <w:next w:val="Normal"/>
    <w:link w:val="Heading9Char"/>
    <w:qFormat/>
    <w:rsid w:val="00DE4D84"/>
    <w:pPr>
      <w:numPr>
        <w:ilvl w:val="8"/>
        <w:numId w:val="2"/>
      </w:numPr>
      <w:spacing w:before="240" w:after="60" w:line="240" w:lineRule="auto"/>
      <w:outlineLvl w:val="8"/>
    </w:pPr>
    <w:rPr>
      <w:rFonts w:ascii="Arial" w:eastAsia="Times New Roman" w:hAnsi="Arial" w:cs="Arial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lause">
    <w:name w:val="_Clause"/>
    <w:basedOn w:val="Normal"/>
    <w:rsid w:val="005231BB"/>
    <w:pPr>
      <w:numPr>
        <w:numId w:val="1"/>
      </w:numPr>
      <w:spacing w:before="120" w:after="120" w:line="240" w:lineRule="auto"/>
    </w:pPr>
    <w:rPr>
      <w:rFonts w:ascii="Arial" w:eastAsia="Times New Roman" w:hAnsi="Arial" w:cs="Times New Roman"/>
      <w:sz w:val="24"/>
      <w:szCs w:val="20"/>
      <w:lang w:val="en-AU"/>
    </w:rPr>
  </w:style>
  <w:style w:type="table" w:styleId="TableGrid">
    <w:name w:val="Table Grid"/>
    <w:basedOn w:val="TableNormal"/>
    <w:rsid w:val="005231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rsid w:val="00DE4D84"/>
    <w:rPr>
      <w:rFonts w:ascii="Arial" w:eastAsia="Times New Roman" w:hAnsi="Arial" w:cs="Arial"/>
      <w:b/>
      <w:bCs/>
      <w:i/>
      <w:iCs/>
      <w:sz w:val="28"/>
      <w:szCs w:val="28"/>
      <w:lang w:val="en-AU"/>
    </w:rPr>
  </w:style>
  <w:style w:type="character" w:customStyle="1" w:styleId="Heading3Char">
    <w:name w:val="Heading 3 Char"/>
    <w:basedOn w:val="DefaultParagraphFont"/>
    <w:link w:val="Heading3"/>
    <w:rsid w:val="00DE4D84"/>
    <w:rPr>
      <w:rFonts w:ascii="Arial" w:eastAsia="Times New Roman" w:hAnsi="Arial" w:cs="Arial"/>
      <w:b/>
      <w:bCs/>
      <w:sz w:val="26"/>
      <w:szCs w:val="26"/>
      <w:lang w:val="en-AU"/>
    </w:rPr>
  </w:style>
  <w:style w:type="character" w:customStyle="1" w:styleId="Heading4Char">
    <w:name w:val="Heading 4 Char"/>
    <w:basedOn w:val="DefaultParagraphFont"/>
    <w:link w:val="Heading4"/>
    <w:rsid w:val="00DE4D84"/>
    <w:rPr>
      <w:rFonts w:ascii="Times New Roman" w:eastAsia="Times New Roman" w:hAnsi="Times New Roman" w:cs="Times New Roman"/>
      <w:b/>
      <w:bCs/>
      <w:sz w:val="28"/>
      <w:szCs w:val="28"/>
      <w:lang w:val="en-AU"/>
    </w:rPr>
  </w:style>
  <w:style w:type="character" w:customStyle="1" w:styleId="Heading5Char">
    <w:name w:val="Heading 5 Char"/>
    <w:basedOn w:val="DefaultParagraphFont"/>
    <w:link w:val="Heading5"/>
    <w:rsid w:val="00DE4D84"/>
    <w:rPr>
      <w:rFonts w:ascii="Arial" w:eastAsia="Times New Roman" w:hAnsi="Arial" w:cs="Times New Roman"/>
      <w:b/>
      <w:bCs/>
      <w:i/>
      <w:iCs/>
      <w:sz w:val="26"/>
      <w:szCs w:val="26"/>
      <w:lang w:val="en-AU"/>
    </w:rPr>
  </w:style>
  <w:style w:type="character" w:customStyle="1" w:styleId="Heading6Char">
    <w:name w:val="Heading 6 Char"/>
    <w:basedOn w:val="DefaultParagraphFont"/>
    <w:link w:val="Heading6"/>
    <w:rsid w:val="00DE4D84"/>
    <w:rPr>
      <w:rFonts w:ascii="Times New Roman" w:eastAsia="Times New Roman" w:hAnsi="Times New Roman" w:cs="Times New Roman"/>
      <w:b/>
      <w:bCs/>
      <w:lang w:val="en-AU"/>
    </w:rPr>
  </w:style>
  <w:style w:type="character" w:customStyle="1" w:styleId="Heading7Char">
    <w:name w:val="Heading 7 Char"/>
    <w:basedOn w:val="DefaultParagraphFont"/>
    <w:link w:val="Heading7"/>
    <w:rsid w:val="00DE4D84"/>
    <w:rPr>
      <w:rFonts w:ascii="Times New Roman" w:eastAsia="Times New Roman" w:hAnsi="Times New Roman" w:cs="Times New Roman"/>
      <w:sz w:val="24"/>
      <w:szCs w:val="24"/>
      <w:lang w:val="en-AU"/>
    </w:rPr>
  </w:style>
  <w:style w:type="character" w:customStyle="1" w:styleId="Heading8Char">
    <w:name w:val="Heading 8 Char"/>
    <w:basedOn w:val="DefaultParagraphFont"/>
    <w:link w:val="Heading8"/>
    <w:rsid w:val="00DE4D84"/>
    <w:rPr>
      <w:rFonts w:ascii="Times New Roman" w:eastAsia="Times New Roman" w:hAnsi="Times New Roman" w:cs="Times New Roman"/>
      <w:i/>
      <w:iCs/>
      <w:sz w:val="24"/>
      <w:szCs w:val="24"/>
      <w:lang w:val="en-AU"/>
    </w:rPr>
  </w:style>
  <w:style w:type="character" w:customStyle="1" w:styleId="Heading9Char">
    <w:name w:val="Heading 9 Char"/>
    <w:basedOn w:val="DefaultParagraphFont"/>
    <w:link w:val="Heading9"/>
    <w:rsid w:val="00DE4D84"/>
    <w:rPr>
      <w:rFonts w:ascii="Arial" w:eastAsia="Times New Roman" w:hAnsi="Arial" w:cs="Arial"/>
      <w:lang w:val="en-AU"/>
    </w:rPr>
  </w:style>
  <w:style w:type="paragraph" w:customStyle="1" w:styleId="Part">
    <w:name w:val="_Part"/>
    <w:basedOn w:val="Normal"/>
    <w:next w:val="Normal"/>
    <w:rsid w:val="00DE4D84"/>
    <w:pPr>
      <w:numPr>
        <w:numId w:val="2"/>
      </w:numPr>
      <w:spacing w:before="120" w:after="120" w:line="240" w:lineRule="auto"/>
    </w:pPr>
    <w:rPr>
      <w:rFonts w:ascii="Arial" w:eastAsia="Times New Roman" w:hAnsi="Arial" w:cs="Times New Roman"/>
      <w:b/>
      <w:sz w:val="32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4D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4D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2012-04-17T16:08:00Z</cp:lastPrinted>
  <dcterms:created xsi:type="dcterms:W3CDTF">2012-07-02T18:55:00Z</dcterms:created>
  <dcterms:modified xsi:type="dcterms:W3CDTF">2012-07-02T18:55:00Z</dcterms:modified>
</cp:coreProperties>
</file>